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27DB4" w14:textId="0D9F41E9" w:rsidR="001F79D2" w:rsidRDefault="001F79D2">
      <w:pPr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2"/>
        <w:gridCol w:w="7108"/>
      </w:tblGrid>
      <w:tr w:rsidR="001F79D2" w:rsidRPr="00212AD0" w14:paraId="29AFE8D7" w14:textId="77777777" w:rsidTr="00C448FA">
        <w:tc>
          <w:tcPr>
            <w:tcW w:w="1952" w:type="dxa"/>
          </w:tcPr>
          <w:p w14:paraId="537D6630" w14:textId="77777777" w:rsidR="001F79D2" w:rsidRPr="001F79D2" w:rsidRDefault="001F79D2" w:rsidP="00C4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79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Tożsamość Administratora</w:t>
            </w:r>
          </w:p>
        </w:tc>
        <w:tc>
          <w:tcPr>
            <w:tcW w:w="7108" w:type="dxa"/>
          </w:tcPr>
          <w:p w14:paraId="0CC62CC3" w14:textId="1FC9C3D6" w:rsidR="001F79D2" w:rsidRPr="001F79D2" w:rsidRDefault="001F79D2" w:rsidP="00C448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Administratorem danych osobowych jest Burmistrz Miasta Płońsk, adres: ul. Płocka 39, 09-100 Płońsk (dalej: ADO). </w:t>
            </w:r>
          </w:p>
        </w:tc>
      </w:tr>
      <w:tr w:rsidR="001F79D2" w:rsidRPr="00212AD0" w14:paraId="71F53E99" w14:textId="77777777" w:rsidTr="00C448FA">
        <w:trPr>
          <w:trHeight w:val="974"/>
        </w:trPr>
        <w:tc>
          <w:tcPr>
            <w:tcW w:w="1952" w:type="dxa"/>
          </w:tcPr>
          <w:p w14:paraId="5C845C31" w14:textId="77777777" w:rsidR="001F79D2" w:rsidRPr="001F79D2" w:rsidRDefault="001F79D2" w:rsidP="00C4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79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Dane kontaktowe IOD</w:t>
            </w:r>
          </w:p>
        </w:tc>
        <w:tc>
          <w:tcPr>
            <w:tcW w:w="7108" w:type="dxa"/>
          </w:tcPr>
          <w:p w14:paraId="5CD1A6B4" w14:textId="77777777" w:rsidR="001F79D2" w:rsidRPr="001F79D2" w:rsidRDefault="001F79D2" w:rsidP="00C448FA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Więcej informacji o przetwarzaniu danych osobowych można uzyskać od Inspektora Ochrony Danych Osobowych za pośrednictwem poczty elektronicznej, adres e-mail: </w:t>
            </w:r>
            <w:hyperlink r:id="rId7" w:history="1">
              <w:r w:rsidRPr="001F79D2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iod@plonsk.pl</w:t>
              </w:r>
            </w:hyperlink>
            <w:r w:rsidRPr="001F79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7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F79D2" w:rsidRPr="00212AD0" w14:paraId="466E88FA" w14:textId="77777777" w:rsidTr="00C448FA">
        <w:trPr>
          <w:trHeight w:val="1711"/>
        </w:trPr>
        <w:tc>
          <w:tcPr>
            <w:tcW w:w="1952" w:type="dxa"/>
          </w:tcPr>
          <w:p w14:paraId="686F7368" w14:textId="77777777" w:rsidR="001F79D2" w:rsidRPr="001F79D2" w:rsidRDefault="001F79D2" w:rsidP="00C4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79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Cele przetwarzania oraz podstawa prawna</w:t>
            </w:r>
          </w:p>
        </w:tc>
        <w:tc>
          <w:tcPr>
            <w:tcW w:w="7108" w:type="dxa"/>
          </w:tcPr>
          <w:p w14:paraId="16AB587E" w14:textId="4D8BB391" w:rsidR="001F79D2" w:rsidRPr="001F79D2" w:rsidRDefault="001F79D2" w:rsidP="001F79D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Dane osobowe będą przetwarzane na podstawie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zarządzenia nr 0050.117.2012 Burmistrza Miasta Płońsk w sprawie ustanowienia Honorowego Patronatu Burmistrza Miasta Płońska</w:t>
            </w:r>
            <w:r w:rsidRPr="001F7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r w:rsidRPr="001F7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art. 6 ust. 1 lit. e (niezbędne do wykonania zadania realizowanego w interesie publicznym lub w ramach sprawowania władzy publicznej powierzonej ADO).  </w:t>
            </w:r>
          </w:p>
        </w:tc>
      </w:tr>
      <w:tr w:rsidR="001F79D2" w:rsidRPr="00212AD0" w14:paraId="4472224B" w14:textId="77777777" w:rsidTr="00C448FA">
        <w:trPr>
          <w:trHeight w:val="1110"/>
        </w:trPr>
        <w:tc>
          <w:tcPr>
            <w:tcW w:w="1952" w:type="dxa"/>
          </w:tcPr>
          <w:p w14:paraId="1989C94C" w14:textId="77777777" w:rsidR="001F79D2" w:rsidRPr="001F79D2" w:rsidRDefault="001F79D2" w:rsidP="00C4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79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Odbiorcy danych</w:t>
            </w:r>
          </w:p>
        </w:tc>
        <w:tc>
          <w:tcPr>
            <w:tcW w:w="7108" w:type="dxa"/>
          </w:tcPr>
          <w:p w14:paraId="55FC205B" w14:textId="77777777" w:rsidR="001F79D2" w:rsidRPr="001F79D2" w:rsidRDefault="001F79D2" w:rsidP="00C448FA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Odbiorcami danych osobowych mogą być podmioty, które na podstawie stosownych umów podpisanych z ADO przetwarzają dane osobowe dla których administratorem danych osobowych jest ADO, tj. m.in. firmy księgowe, kancelarie prawne oraz dostawcy usług IT.</w:t>
            </w:r>
          </w:p>
        </w:tc>
      </w:tr>
      <w:tr w:rsidR="001F79D2" w:rsidRPr="00212AD0" w14:paraId="5A040AB1" w14:textId="77777777" w:rsidTr="001F79D2">
        <w:trPr>
          <w:trHeight w:val="1627"/>
        </w:trPr>
        <w:tc>
          <w:tcPr>
            <w:tcW w:w="1952" w:type="dxa"/>
          </w:tcPr>
          <w:p w14:paraId="699A6BEA" w14:textId="77777777" w:rsidR="001F79D2" w:rsidRPr="001F79D2" w:rsidRDefault="001F79D2" w:rsidP="00C4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79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Okres przechowywania danych</w:t>
            </w:r>
          </w:p>
        </w:tc>
        <w:tc>
          <w:tcPr>
            <w:tcW w:w="7108" w:type="dxa"/>
          </w:tcPr>
          <w:p w14:paraId="642AD396" w14:textId="3E937D84" w:rsidR="001F79D2" w:rsidRPr="001F79D2" w:rsidRDefault="001F79D2" w:rsidP="00C448FA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Dane osobowe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będą przetwarzane wieczyście</w:t>
            </w:r>
            <w:r w:rsidRPr="001F7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(kat. A)</w:t>
            </w:r>
            <w:r w:rsidRPr="001F7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zgodnie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F7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 Rozporządzeniem Prezesa Rady Ministrów z dnia 18 stycznia 2011 r. w sprawie instrukcji kancelaryjnej, jednolitych rzeczowych wykazów akt oraz instrukcji w sprawie organizacji i zakresu działania archiwów zakładowych. </w:t>
            </w:r>
          </w:p>
        </w:tc>
      </w:tr>
      <w:tr w:rsidR="001F79D2" w:rsidRPr="00212AD0" w14:paraId="4B7339B6" w14:textId="77777777" w:rsidTr="00C448FA">
        <w:trPr>
          <w:trHeight w:val="2118"/>
        </w:trPr>
        <w:tc>
          <w:tcPr>
            <w:tcW w:w="1952" w:type="dxa"/>
          </w:tcPr>
          <w:p w14:paraId="681B0309" w14:textId="77777777" w:rsidR="001F79D2" w:rsidRPr="001F79D2" w:rsidRDefault="001F79D2" w:rsidP="00C4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79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Pani/ Pana prawa</w:t>
            </w:r>
          </w:p>
        </w:tc>
        <w:tc>
          <w:tcPr>
            <w:tcW w:w="7108" w:type="dxa"/>
          </w:tcPr>
          <w:p w14:paraId="6F506F32" w14:textId="77777777" w:rsidR="001F79D2" w:rsidRPr="001F79D2" w:rsidRDefault="001F79D2" w:rsidP="00C4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9D2">
              <w:rPr>
                <w:rFonts w:ascii="Times New Roman" w:hAnsi="Times New Roman" w:cs="Times New Roman"/>
                <w:sz w:val="24"/>
                <w:szCs w:val="24"/>
              </w:rPr>
              <w:t xml:space="preserve">W związku z przetwarzaniem danych osobowych przysługują, po spełnieniu określonych w RODO przesłanek, następujące uprawnienia: </w:t>
            </w:r>
          </w:p>
          <w:p w14:paraId="7BC6C5D3" w14:textId="77777777" w:rsidR="001F79D2" w:rsidRPr="001F79D2" w:rsidRDefault="001F79D2" w:rsidP="001F79D2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9D2">
              <w:rPr>
                <w:rFonts w:ascii="Times New Roman" w:eastAsia="Times New Roman" w:hAnsi="Times New Roman" w:cs="Times New Roman"/>
                <w:sz w:val="24"/>
                <w:szCs w:val="24"/>
              </w:rPr>
              <w:t>prawo dostępu do danych osobowych, w tym prawo do uzyskania kopii tych danych;</w:t>
            </w:r>
          </w:p>
          <w:p w14:paraId="13A028D0" w14:textId="77777777" w:rsidR="001F79D2" w:rsidRPr="001F79D2" w:rsidRDefault="001F79D2" w:rsidP="001F79D2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9D2">
              <w:rPr>
                <w:rFonts w:ascii="Times New Roman" w:eastAsia="Times New Roman" w:hAnsi="Times New Roman" w:cs="Times New Roman"/>
                <w:sz w:val="24"/>
                <w:szCs w:val="24"/>
              </w:rPr>
              <w:t>prawo do żądania sprostowania (poprawiania) danych osobowych;</w:t>
            </w:r>
          </w:p>
          <w:p w14:paraId="024A8277" w14:textId="76ABEFBB" w:rsidR="001F79D2" w:rsidRDefault="001F79D2" w:rsidP="001F79D2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9D2">
              <w:rPr>
                <w:rFonts w:ascii="Times New Roman" w:eastAsia="Times New Roman" w:hAnsi="Times New Roman" w:cs="Times New Roman"/>
                <w:sz w:val="24"/>
                <w:szCs w:val="24"/>
              </w:rPr>
              <w:t>prawo do żądania ograniczenia przetwarzania danych osobowych;</w:t>
            </w:r>
          </w:p>
          <w:p w14:paraId="3D18CE0C" w14:textId="4F89371C" w:rsidR="00ED7913" w:rsidRPr="001F79D2" w:rsidRDefault="00ED7913" w:rsidP="001F79D2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prawo do usunięcia danych osobowych;</w:t>
            </w:r>
          </w:p>
          <w:p w14:paraId="7F7BCCF8" w14:textId="77777777" w:rsidR="001F79D2" w:rsidRPr="001F79D2" w:rsidRDefault="001F79D2" w:rsidP="001F79D2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9D2">
              <w:rPr>
                <w:rFonts w:ascii="Times New Roman" w:eastAsia="Times New Roman" w:hAnsi="Times New Roman" w:cs="Times New Roman"/>
                <w:sz w:val="24"/>
                <w:szCs w:val="24"/>
              </w:rPr>
              <w:t>prawo do cofnięcia zgody w zakresie danych kontaktowych.</w:t>
            </w:r>
          </w:p>
        </w:tc>
      </w:tr>
      <w:tr w:rsidR="001F79D2" w:rsidRPr="00212AD0" w14:paraId="73595573" w14:textId="77777777" w:rsidTr="00C448FA">
        <w:trPr>
          <w:trHeight w:val="1114"/>
        </w:trPr>
        <w:tc>
          <w:tcPr>
            <w:tcW w:w="1952" w:type="dxa"/>
          </w:tcPr>
          <w:p w14:paraId="1E79D003" w14:textId="77777777" w:rsidR="001F79D2" w:rsidRPr="001F79D2" w:rsidRDefault="001F79D2" w:rsidP="00C4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79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Prawo wniesienia skargi do organu nadzorczego</w:t>
            </w:r>
          </w:p>
        </w:tc>
        <w:tc>
          <w:tcPr>
            <w:tcW w:w="7108" w:type="dxa"/>
          </w:tcPr>
          <w:p w14:paraId="422DD536" w14:textId="77777777" w:rsidR="001F79D2" w:rsidRPr="001F79D2" w:rsidRDefault="001F79D2" w:rsidP="00C4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9D2">
              <w:rPr>
                <w:rFonts w:ascii="Times New Roman" w:hAnsi="Times New Roman" w:cs="Times New Roman"/>
                <w:sz w:val="24"/>
                <w:szCs w:val="24"/>
              </w:rPr>
              <w:t xml:space="preserve">W przypadku powzięcia informacji o niezgodnym z prawem przetwarzaniu przez ADO danych osobowych, przysługuje prawo wniesienia skargi do organu nadzorczego właściwego w sprawach ochrony danych osobowych (Prezesa Urzędu Ochrony Danych Osobowych). </w:t>
            </w:r>
          </w:p>
        </w:tc>
      </w:tr>
      <w:tr w:rsidR="001F79D2" w:rsidRPr="00212AD0" w14:paraId="55B887BC" w14:textId="77777777" w:rsidTr="00C448FA">
        <w:trPr>
          <w:trHeight w:val="1555"/>
        </w:trPr>
        <w:tc>
          <w:tcPr>
            <w:tcW w:w="1952" w:type="dxa"/>
          </w:tcPr>
          <w:p w14:paraId="45301F01" w14:textId="77777777" w:rsidR="001F79D2" w:rsidRPr="001F79D2" w:rsidRDefault="001F79D2" w:rsidP="00C4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79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Informacja o wymogach ustawowych podania danych</w:t>
            </w:r>
          </w:p>
        </w:tc>
        <w:tc>
          <w:tcPr>
            <w:tcW w:w="7108" w:type="dxa"/>
          </w:tcPr>
          <w:p w14:paraId="62223783" w14:textId="5749B249" w:rsidR="001F79D2" w:rsidRPr="001F79D2" w:rsidRDefault="001F79D2" w:rsidP="00C448FA">
            <w:pPr>
              <w:spacing w:before="100" w:after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Podanie danych osobowych jest</w:t>
            </w:r>
            <w:r w:rsidR="001A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fakultatywne, lecz konieczne w celu rozpatrzenia wniosku o patronat.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3E74283" w14:textId="79EF5A27" w:rsidR="001F79D2" w:rsidRDefault="001F79D2">
      <w:pPr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C005ADA" w14:textId="77777777" w:rsidR="00473C2E" w:rsidRPr="008A5376" w:rsidRDefault="00473C2E" w:rsidP="00473C2E">
      <w:pPr>
        <w:rPr>
          <w:rFonts w:ascii="Arial" w:hAnsi="Arial" w:cs="Arial"/>
          <w:sz w:val="20"/>
          <w:szCs w:val="20"/>
        </w:rPr>
      </w:pPr>
    </w:p>
    <w:p w14:paraId="44AA2F77" w14:textId="77777777" w:rsidR="00473C2E" w:rsidRPr="008A5376" w:rsidRDefault="00473C2E" w:rsidP="00473C2E">
      <w:pPr>
        <w:rPr>
          <w:rFonts w:ascii="Arial" w:hAnsi="Arial" w:cs="Arial"/>
          <w:sz w:val="20"/>
          <w:szCs w:val="20"/>
        </w:rPr>
      </w:pPr>
    </w:p>
    <w:p w14:paraId="4FEBD301" w14:textId="77777777" w:rsidR="003451EE" w:rsidRPr="008A5376" w:rsidRDefault="003451EE">
      <w:pPr>
        <w:rPr>
          <w:rFonts w:ascii="Arial" w:hAnsi="Arial" w:cs="Arial"/>
          <w:sz w:val="20"/>
          <w:szCs w:val="20"/>
        </w:rPr>
      </w:pPr>
    </w:p>
    <w:sectPr w:rsidR="003451EE" w:rsidRPr="008A5376" w:rsidSect="009228D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6CDF95" w14:textId="77777777" w:rsidR="00DC14C9" w:rsidRDefault="00DC14C9" w:rsidP="001F79D2">
      <w:pPr>
        <w:spacing w:after="0" w:line="240" w:lineRule="auto"/>
      </w:pPr>
      <w:r>
        <w:separator/>
      </w:r>
    </w:p>
  </w:endnote>
  <w:endnote w:type="continuationSeparator" w:id="0">
    <w:p w14:paraId="5F630232" w14:textId="77777777" w:rsidR="00DC14C9" w:rsidRDefault="00DC14C9" w:rsidP="001F7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318480" w14:textId="77777777" w:rsidR="00DC14C9" w:rsidRDefault="00DC14C9" w:rsidP="001F79D2">
      <w:pPr>
        <w:spacing w:after="0" w:line="240" w:lineRule="auto"/>
      </w:pPr>
      <w:r>
        <w:separator/>
      </w:r>
    </w:p>
  </w:footnote>
  <w:footnote w:type="continuationSeparator" w:id="0">
    <w:p w14:paraId="05BAFB66" w14:textId="77777777" w:rsidR="00DC14C9" w:rsidRDefault="00DC14C9" w:rsidP="001F7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5003EA"/>
    <w:multiLevelType w:val="hybridMultilevel"/>
    <w:tmpl w:val="86FCD53A"/>
    <w:lvl w:ilvl="0" w:tplc="04150019">
      <w:start w:val="1"/>
      <w:numFmt w:val="low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C2E"/>
    <w:rsid w:val="001A14DF"/>
    <w:rsid w:val="001F79D2"/>
    <w:rsid w:val="003451EE"/>
    <w:rsid w:val="00473C2E"/>
    <w:rsid w:val="005D2BF1"/>
    <w:rsid w:val="008A5376"/>
    <w:rsid w:val="00A65B32"/>
    <w:rsid w:val="00BE2380"/>
    <w:rsid w:val="00DC14C9"/>
    <w:rsid w:val="00ED7913"/>
    <w:rsid w:val="00F3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EB24C"/>
  <w15:chartTrackingRefBased/>
  <w15:docId w15:val="{6A36B63B-2E2F-41E2-B88A-31A2C4E07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C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73C2E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473C2E"/>
    <w:rPr>
      <w:b/>
      <w:bCs/>
    </w:rPr>
  </w:style>
  <w:style w:type="paragraph" w:styleId="Akapitzlist">
    <w:name w:val="List Paragraph"/>
    <w:basedOn w:val="Normalny"/>
    <w:uiPriority w:val="34"/>
    <w:qFormat/>
    <w:rsid w:val="001F79D2"/>
    <w:pPr>
      <w:spacing w:line="276" w:lineRule="auto"/>
      <w:ind w:left="720"/>
      <w:contextualSpacing/>
    </w:pPr>
    <w:rPr>
      <w:rFonts w:ascii="Cambria" w:eastAsia="Cambria" w:hAnsi="Cambria" w:cs="Cambr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9D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9D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9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plon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Kozłowski</dc:creator>
  <cp:keywords/>
  <dc:description/>
  <cp:lastModifiedBy>Dagmara Jabłońska</cp:lastModifiedBy>
  <cp:revision>4</cp:revision>
  <dcterms:created xsi:type="dcterms:W3CDTF">2020-08-06T13:50:00Z</dcterms:created>
  <dcterms:modified xsi:type="dcterms:W3CDTF">2020-08-06T14:39:00Z</dcterms:modified>
</cp:coreProperties>
</file>