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34" w:rsidRDefault="00464E34" w:rsidP="00487DB1">
      <w:pPr>
        <w:pStyle w:val="Tekstpodstawowywcity2"/>
        <w:spacing w:line="240" w:lineRule="auto"/>
        <w:ind w:left="9912" w:firstLine="294"/>
        <w:jc w:val="center"/>
      </w:pPr>
    </w:p>
    <w:p w:rsidR="00F86D86" w:rsidRDefault="00BF17B0" w:rsidP="00487DB1">
      <w:pPr>
        <w:pStyle w:val="Tekstpodstawowywcity2"/>
        <w:spacing w:line="240" w:lineRule="auto"/>
        <w:ind w:left="9912" w:firstLine="294"/>
        <w:jc w:val="center"/>
      </w:pPr>
      <w:r>
        <w:t>Za</w:t>
      </w:r>
      <w:r w:rsidR="007331BE">
        <w:t>ł</w:t>
      </w:r>
      <w:r w:rsidR="00464E34">
        <w:t>ącznik do zarządzenia nr 0050.</w:t>
      </w:r>
      <w:r w:rsidR="0074288B">
        <w:t>62</w:t>
      </w:r>
      <w:r w:rsidR="00464E34">
        <w:t>.2020</w:t>
      </w:r>
    </w:p>
    <w:p w:rsidR="00F86D86" w:rsidRDefault="00F86D86" w:rsidP="007331BE">
      <w:pPr>
        <w:pStyle w:val="Tekstpodstawowywcity2"/>
        <w:spacing w:line="240" w:lineRule="auto"/>
        <w:ind w:left="10914" w:firstLine="1"/>
      </w:pPr>
      <w:r>
        <w:t>Burmistrza Miasta Płońsk</w:t>
      </w:r>
    </w:p>
    <w:p w:rsidR="00BC7208" w:rsidRDefault="00606130" w:rsidP="007331BE">
      <w:pPr>
        <w:pStyle w:val="Tekstpodstawowywcity2"/>
        <w:spacing w:line="240" w:lineRule="auto"/>
        <w:ind w:left="9204" w:firstLine="1711"/>
      </w:pPr>
      <w:r>
        <w:t>z dnia</w:t>
      </w:r>
      <w:r w:rsidR="00DF13EE">
        <w:t xml:space="preserve"> </w:t>
      </w:r>
      <w:r w:rsidR="0074288B">
        <w:t>22 kwietnia 2020 r.</w:t>
      </w:r>
      <w:r w:rsidR="004C15BF">
        <w:tab/>
      </w:r>
      <w:r w:rsidR="004C15BF">
        <w:tab/>
      </w:r>
      <w:r w:rsidR="004C15BF">
        <w:tab/>
      </w:r>
      <w:r w:rsidR="007331BE">
        <w:tab/>
      </w:r>
    </w:p>
    <w:p w:rsidR="00BC7208" w:rsidRDefault="00D67EF9" w:rsidP="00F86D86">
      <w:pPr>
        <w:pStyle w:val="Tekstpodstawowywcity2"/>
        <w:spacing w:before="240" w:line="240" w:lineRule="auto"/>
        <w:ind w:firstLine="0"/>
        <w:jc w:val="center"/>
        <w:rPr>
          <w:b/>
        </w:rPr>
      </w:pPr>
      <w:r w:rsidRPr="00BC7208">
        <w:rPr>
          <w:b/>
        </w:rPr>
        <w:t xml:space="preserve">WYKAZ </w:t>
      </w:r>
      <w:r w:rsidR="00F86D86">
        <w:rPr>
          <w:b/>
        </w:rPr>
        <w:t xml:space="preserve">NR </w:t>
      </w:r>
      <w:r w:rsidR="00090584">
        <w:rPr>
          <w:b/>
        </w:rPr>
        <w:t>PS-SL.7123.8.2020.</w:t>
      </w:r>
      <w:r w:rsidR="00050654">
        <w:rPr>
          <w:b/>
        </w:rPr>
        <w:t>K</w:t>
      </w:r>
      <w:r w:rsidR="00090584">
        <w:rPr>
          <w:b/>
        </w:rPr>
        <w:t>L</w:t>
      </w:r>
      <w:r w:rsidR="00F86D86" w:rsidRPr="00BC7208">
        <w:rPr>
          <w:b/>
        </w:rPr>
        <w:t xml:space="preserve"> </w:t>
      </w:r>
      <w:r w:rsidR="00F0019F">
        <w:rPr>
          <w:b/>
        </w:rPr>
        <w:t xml:space="preserve">OBEJMUJĄCY LOKAL UŻYTKOWY STANOWIĄCY WŁASNOŚĆ GMINY MIASTA PŁOŃSK, </w:t>
      </w:r>
      <w:r w:rsidRPr="00BC7208">
        <w:rPr>
          <w:b/>
        </w:rPr>
        <w:t>PRZEZNACZONY</w:t>
      </w:r>
      <w:r w:rsidR="00F0019F">
        <w:rPr>
          <w:b/>
        </w:rPr>
        <w:t xml:space="preserve"> </w:t>
      </w:r>
      <w:r w:rsidRPr="00BC7208">
        <w:rPr>
          <w:b/>
        </w:rPr>
        <w:t xml:space="preserve">DO </w:t>
      </w:r>
      <w:r w:rsidR="00F0019F">
        <w:rPr>
          <w:b/>
        </w:rPr>
        <w:t>ODDANIA W NAJEM W TRYBIE BEZPRZETARGOWYM</w:t>
      </w:r>
    </w:p>
    <w:p w:rsidR="00D67EF9" w:rsidRPr="00D97729" w:rsidRDefault="00D67EF9" w:rsidP="00D67EF9">
      <w:pPr>
        <w:pStyle w:val="Tekstpodstawowywcity2"/>
        <w:spacing w:line="240" w:lineRule="auto"/>
        <w:ind w:firstLine="0"/>
        <w:rPr>
          <w:sz w:val="22"/>
          <w:szCs w:val="22"/>
        </w:rPr>
      </w:pPr>
    </w:p>
    <w:tbl>
      <w:tblPr>
        <w:tblStyle w:val="Tabela-Siatka"/>
        <w:tblW w:w="1521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701"/>
        <w:gridCol w:w="1886"/>
        <w:gridCol w:w="2268"/>
        <w:gridCol w:w="1417"/>
        <w:gridCol w:w="2268"/>
        <w:gridCol w:w="1985"/>
      </w:tblGrid>
      <w:tr w:rsidR="002F4030" w:rsidTr="00835295">
        <w:trPr>
          <w:trHeight w:val="1386"/>
        </w:trPr>
        <w:tc>
          <w:tcPr>
            <w:tcW w:w="2268" w:type="dxa"/>
          </w:tcPr>
          <w:p w:rsidR="002F4030" w:rsidRPr="005B6F85" w:rsidRDefault="002F4030" w:rsidP="005B6F85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>Oznaczenie nieruchomości wg księgi wieczystej oraz katastru nieruchomości</w:t>
            </w:r>
          </w:p>
        </w:tc>
        <w:tc>
          <w:tcPr>
            <w:tcW w:w="1418" w:type="dxa"/>
          </w:tcPr>
          <w:p w:rsidR="002F4030" w:rsidRPr="005B6F85" w:rsidRDefault="002F4030" w:rsidP="00D67EF9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>Powierzchnia lokalu użytkowego</w:t>
            </w:r>
          </w:p>
        </w:tc>
        <w:tc>
          <w:tcPr>
            <w:tcW w:w="1701" w:type="dxa"/>
          </w:tcPr>
          <w:p w:rsidR="002F4030" w:rsidRPr="005B6F85" w:rsidRDefault="002F4030" w:rsidP="00A227BE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>Opis lokalu użytkowego</w:t>
            </w:r>
          </w:p>
        </w:tc>
        <w:tc>
          <w:tcPr>
            <w:tcW w:w="1886" w:type="dxa"/>
          </w:tcPr>
          <w:p w:rsidR="002F4030" w:rsidRPr="005B6F85" w:rsidRDefault="002F4030" w:rsidP="00464E34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Przeznaczenie lokalu użytkowego </w:t>
            </w:r>
            <w:r w:rsidRPr="005B6F85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:rsidR="002F4030" w:rsidRPr="005B6F85" w:rsidRDefault="002F4030" w:rsidP="00D67EF9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Wysokość opłat </w:t>
            </w:r>
            <w:r w:rsidRPr="005B6F85">
              <w:rPr>
                <w:sz w:val="22"/>
                <w:szCs w:val="22"/>
              </w:rPr>
              <w:br/>
              <w:t>z tytułu najmu lokalu</w:t>
            </w:r>
          </w:p>
        </w:tc>
        <w:tc>
          <w:tcPr>
            <w:tcW w:w="1417" w:type="dxa"/>
          </w:tcPr>
          <w:p w:rsidR="002F4030" w:rsidRPr="005B6F85" w:rsidRDefault="002F4030" w:rsidP="00D67EF9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>Termin wnoszenia opłat</w:t>
            </w:r>
          </w:p>
        </w:tc>
        <w:tc>
          <w:tcPr>
            <w:tcW w:w="2268" w:type="dxa"/>
          </w:tcPr>
          <w:p w:rsidR="002F4030" w:rsidRPr="005B6F85" w:rsidRDefault="002F4030" w:rsidP="00D67EF9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>Zasady aktualizacji opłat</w:t>
            </w:r>
          </w:p>
        </w:tc>
        <w:tc>
          <w:tcPr>
            <w:tcW w:w="1985" w:type="dxa"/>
          </w:tcPr>
          <w:p w:rsidR="002F4030" w:rsidRPr="005B6F85" w:rsidRDefault="002F4030" w:rsidP="00D67EF9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Informacja </w:t>
            </w:r>
            <w:r w:rsidRPr="005B6F85">
              <w:rPr>
                <w:sz w:val="22"/>
                <w:szCs w:val="22"/>
              </w:rPr>
              <w:br/>
              <w:t>o przeznaczeniu</w:t>
            </w:r>
          </w:p>
        </w:tc>
      </w:tr>
      <w:tr w:rsidR="002F4030" w:rsidTr="0096796E">
        <w:tc>
          <w:tcPr>
            <w:tcW w:w="2268" w:type="dxa"/>
          </w:tcPr>
          <w:p w:rsidR="002F4030" w:rsidRPr="005B6F85" w:rsidRDefault="002F4030" w:rsidP="00090584">
            <w:pPr>
              <w:pStyle w:val="Tekstpodstawowywcity2"/>
              <w:spacing w:before="240" w:line="240" w:lineRule="auto"/>
              <w:ind w:firstLine="0"/>
              <w:jc w:val="left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Lokal użytkowy położony przy </w:t>
            </w:r>
            <w:r w:rsidRPr="005B6F85">
              <w:rPr>
                <w:sz w:val="22"/>
                <w:szCs w:val="22"/>
              </w:rPr>
              <w:br/>
              <w:t xml:space="preserve">ul. </w:t>
            </w:r>
            <w:r w:rsidR="00090584">
              <w:rPr>
                <w:sz w:val="22"/>
                <w:szCs w:val="22"/>
              </w:rPr>
              <w:t>Wolności 22</w:t>
            </w:r>
            <w:r>
              <w:rPr>
                <w:sz w:val="22"/>
                <w:szCs w:val="22"/>
              </w:rPr>
              <w:t xml:space="preserve"> </w:t>
            </w:r>
            <w:r w:rsidR="00464E34">
              <w:rPr>
                <w:sz w:val="22"/>
                <w:szCs w:val="22"/>
              </w:rPr>
              <w:br/>
            </w:r>
            <w:r w:rsidRPr="005B6F85">
              <w:rPr>
                <w:sz w:val="22"/>
                <w:szCs w:val="22"/>
              </w:rPr>
              <w:t xml:space="preserve">w Płońsku, na działce </w:t>
            </w:r>
            <w:r w:rsidRPr="005B6F85">
              <w:rPr>
                <w:sz w:val="22"/>
                <w:szCs w:val="22"/>
              </w:rPr>
              <w:br/>
              <w:t xml:space="preserve">nr </w:t>
            </w:r>
            <w:r w:rsidR="00090584">
              <w:rPr>
                <w:sz w:val="22"/>
                <w:szCs w:val="22"/>
              </w:rPr>
              <w:t>717</w:t>
            </w:r>
            <w:r w:rsidRPr="005B6F85">
              <w:rPr>
                <w:sz w:val="22"/>
                <w:szCs w:val="22"/>
              </w:rPr>
              <w:t xml:space="preserve">, zapisanej </w:t>
            </w:r>
            <w:r w:rsidRPr="005B6F85">
              <w:rPr>
                <w:sz w:val="22"/>
                <w:szCs w:val="22"/>
              </w:rPr>
              <w:br/>
              <w:t>w księdze w</w:t>
            </w:r>
            <w:r w:rsidR="00090584">
              <w:rPr>
                <w:sz w:val="22"/>
                <w:szCs w:val="22"/>
              </w:rPr>
              <w:t xml:space="preserve">ieczystej </w:t>
            </w:r>
            <w:r w:rsidR="00090584">
              <w:rPr>
                <w:sz w:val="22"/>
                <w:szCs w:val="22"/>
              </w:rPr>
              <w:br/>
              <w:t>KW nr PL1L/00004414/4.</w:t>
            </w:r>
          </w:p>
        </w:tc>
        <w:tc>
          <w:tcPr>
            <w:tcW w:w="1418" w:type="dxa"/>
          </w:tcPr>
          <w:p w:rsidR="002F4030" w:rsidRPr="005B6F85" w:rsidRDefault="00090584" w:rsidP="00D67EF9">
            <w:pPr>
              <w:pStyle w:val="Tekstpodstawowywcity2"/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41,50</w:t>
            </w:r>
            <w:r w:rsidR="002F4030" w:rsidRPr="005B6F85">
              <w:rPr>
                <w:sz w:val="22"/>
                <w:szCs w:val="22"/>
              </w:rPr>
              <w:t xml:space="preserve"> m</w:t>
            </w:r>
            <w:r w:rsidR="002F4030" w:rsidRPr="005B6F8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2F4030" w:rsidRPr="005B6F85" w:rsidRDefault="002F4030" w:rsidP="009F644F">
            <w:pPr>
              <w:pStyle w:val="Tekstpodstawowywcity2"/>
              <w:spacing w:before="240" w:line="240" w:lineRule="auto"/>
              <w:ind w:firstLine="0"/>
              <w:jc w:val="left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Lokal użytkowy położony </w:t>
            </w:r>
            <w:r w:rsidR="00464E34">
              <w:rPr>
                <w:sz w:val="22"/>
                <w:szCs w:val="22"/>
              </w:rPr>
              <w:t>na parterze</w:t>
            </w:r>
            <w:r w:rsidR="00464E34">
              <w:rPr>
                <w:sz w:val="22"/>
                <w:szCs w:val="22"/>
              </w:rPr>
              <w:br/>
            </w:r>
            <w:r w:rsidRPr="005B6F85">
              <w:rPr>
                <w:sz w:val="22"/>
                <w:szCs w:val="22"/>
              </w:rPr>
              <w:t>budynku Wspólnoty Mieszkaniowej</w:t>
            </w:r>
            <w:r w:rsidR="00464E34">
              <w:rPr>
                <w:sz w:val="22"/>
                <w:szCs w:val="22"/>
              </w:rPr>
              <w:t xml:space="preserve"> składający się </w:t>
            </w:r>
            <w:r w:rsidR="00050654">
              <w:rPr>
                <w:sz w:val="22"/>
                <w:szCs w:val="22"/>
              </w:rPr>
              <w:br/>
            </w:r>
            <w:r w:rsidR="00464E34">
              <w:rPr>
                <w:sz w:val="22"/>
                <w:szCs w:val="22"/>
              </w:rPr>
              <w:t xml:space="preserve">z jednego </w:t>
            </w:r>
            <w:r w:rsidR="0096796E">
              <w:rPr>
                <w:sz w:val="22"/>
                <w:szCs w:val="22"/>
              </w:rPr>
              <w:t>pomieszczenia</w:t>
            </w:r>
            <w:r w:rsidR="00050654">
              <w:rPr>
                <w:sz w:val="22"/>
                <w:szCs w:val="22"/>
              </w:rPr>
              <w:t xml:space="preserve"> </w:t>
            </w:r>
            <w:r w:rsidR="00464E34">
              <w:rPr>
                <w:sz w:val="22"/>
                <w:szCs w:val="22"/>
              </w:rPr>
              <w:t xml:space="preserve">oraz WC, wyposażony </w:t>
            </w:r>
            <w:r w:rsidR="0096796E">
              <w:rPr>
                <w:sz w:val="22"/>
                <w:szCs w:val="22"/>
              </w:rPr>
              <w:br/>
              <w:t>w instalację elektryczną, CO oraz</w:t>
            </w:r>
            <w:r w:rsidR="00464E34">
              <w:rPr>
                <w:sz w:val="22"/>
                <w:szCs w:val="22"/>
              </w:rPr>
              <w:t xml:space="preserve"> instalację wodną</w:t>
            </w:r>
            <w:r w:rsidR="0096796E">
              <w:rPr>
                <w:sz w:val="22"/>
                <w:szCs w:val="22"/>
              </w:rPr>
              <w:t>.</w:t>
            </w:r>
          </w:p>
        </w:tc>
        <w:tc>
          <w:tcPr>
            <w:tcW w:w="1886" w:type="dxa"/>
          </w:tcPr>
          <w:p w:rsidR="002F4030" w:rsidRPr="005B6F85" w:rsidRDefault="002F4030" w:rsidP="005B6F85">
            <w:pPr>
              <w:pStyle w:val="Tekstpodstawowywcity2"/>
              <w:spacing w:before="240" w:line="240" w:lineRule="auto"/>
              <w:ind w:firstLine="0"/>
              <w:jc w:val="left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Lokal użytkowy przeznaczony </w:t>
            </w:r>
            <w:r w:rsidRPr="005B6F85">
              <w:rPr>
                <w:sz w:val="22"/>
                <w:szCs w:val="22"/>
              </w:rPr>
              <w:br/>
              <w:t xml:space="preserve">na prowadzenie działalności handlowo-usługowej, nieuciążliwej </w:t>
            </w:r>
            <w:r>
              <w:rPr>
                <w:sz w:val="22"/>
                <w:szCs w:val="22"/>
              </w:rPr>
              <w:br/>
            </w:r>
            <w:r w:rsidRPr="005B6F85">
              <w:rPr>
                <w:sz w:val="22"/>
                <w:szCs w:val="22"/>
              </w:rPr>
              <w:t>dla mieszkańców</w:t>
            </w:r>
            <w:r w:rsidR="0096796E">
              <w:rPr>
                <w:sz w:val="22"/>
                <w:szCs w:val="22"/>
              </w:rPr>
              <w:t xml:space="preserve"> budynku.</w:t>
            </w:r>
          </w:p>
        </w:tc>
        <w:tc>
          <w:tcPr>
            <w:tcW w:w="2268" w:type="dxa"/>
          </w:tcPr>
          <w:p w:rsidR="002F4030" w:rsidRPr="005B6F85" w:rsidRDefault="0096796E" w:rsidP="0096796E">
            <w:pPr>
              <w:pStyle w:val="Tekstpodstawowywcity2"/>
              <w:spacing w:before="24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Stawka czynszu najmu </w:t>
            </w:r>
            <w:r w:rsidR="00090584">
              <w:rPr>
                <w:sz w:val="22"/>
                <w:szCs w:val="22"/>
              </w:rPr>
              <w:t>wynosi 20,00</w:t>
            </w:r>
            <w:r w:rsidR="002F4030" w:rsidRPr="005B6F85">
              <w:rPr>
                <w:sz w:val="22"/>
                <w:szCs w:val="22"/>
              </w:rPr>
              <w:t xml:space="preserve"> zł za </w:t>
            </w:r>
            <w:r w:rsidR="002F4030" w:rsidRPr="005B6F85">
              <w:rPr>
                <w:sz w:val="22"/>
                <w:szCs w:val="22"/>
              </w:rPr>
              <w:br/>
              <w:t>1 m</w:t>
            </w:r>
            <w:r w:rsidR="002F4030" w:rsidRPr="005B6F85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pow. użytkowej </w:t>
            </w:r>
            <w:r>
              <w:rPr>
                <w:sz w:val="22"/>
                <w:szCs w:val="22"/>
              </w:rPr>
              <w:br/>
              <w:t>w stosunku miesięcznym +podatek VAT, według stawki aktualnej na dzień zapłaty czynszu.</w:t>
            </w:r>
            <w:r w:rsidR="002F4030" w:rsidRPr="005B6F85">
              <w:rPr>
                <w:sz w:val="22"/>
                <w:szCs w:val="22"/>
              </w:rPr>
              <w:br/>
              <w:t xml:space="preserve">Do opłaty czynszowej doliczane są opłaty niezależne od wynajmującego </w:t>
            </w:r>
            <w:r>
              <w:rPr>
                <w:sz w:val="22"/>
                <w:szCs w:val="22"/>
              </w:rPr>
              <w:br/>
            </w:r>
            <w:r w:rsidR="002F4030" w:rsidRPr="005B6F85">
              <w:rPr>
                <w:sz w:val="22"/>
                <w:szCs w:val="22"/>
              </w:rPr>
              <w:t>(m.in.: zużyta woda, odprowadzenie ścieków, centralne ogrzewanie)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2F4030" w:rsidRPr="005B6F85" w:rsidRDefault="002F4030" w:rsidP="00050654">
            <w:pPr>
              <w:pStyle w:val="Tekstpodstawowywcity2"/>
              <w:spacing w:before="240" w:line="240" w:lineRule="auto"/>
              <w:ind w:firstLine="0"/>
              <w:jc w:val="left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Płatność </w:t>
            </w:r>
            <w:r w:rsidRPr="005B6F85">
              <w:rPr>
                <w:sz w:val="22"/>
                <w:szCs w:val="22"/>
              </w:rPr>
              <w:br/>
              <w:t xml:space="preserve">w ciągu 14 </w:t>
            </w:r>
            <w:r w:rsidR="00050654">
              <w:rPr>
                <w:sz w:val="22"/>
                <w:szCs w:val="22"/>
              </w:rPr>
              <w:t>dni od daty wystawienia faktury.</w:t>
            </w:r>
          </w:p>
        </w:tc>
        <w:tc>
          <w:tcPr>
            <w:tcW w:w="2268" w:type="dxa"/>
          </w:tcPr>
          <w:p w:rsidR="002F4030" w:rsidRPr="005B6F85" w:rsidRDefault="002F4030" w:rsidP="005B6F85">
            <w:pPr>
              <w:pStyle w:val="Tekstpodstawowywcity2"/>
              <w:spacing w:before="240" w:line="240" w:lineRule="auto"/>
              <w:ind w:firstLine="0"/>
              <w:jc w:val="left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Wysokość czynszu może ulegać zmianom, nie częściej niż raz na kwartał, stosownie </w:t>
            </w:r>
            <w:r w:rsidRPr="005B6F85">
              <w:rPr>
                <w:sz w:val="22"/>
                <w:szCs w:val="22"/>
              </w:rPr>
              <w:br/>
              <w:t xml:space="preserve">do wskaźnika wzrostu cen artykułów konsumpcyjnych </w:t>
            </w:r>
            <w:r w:rsidRPr="005B6F85">
              <w:rPr>
                <w:sz w:val="22"/>
                <w:szCs w:val="22"/>
              </w:rPr>
              <w:br/>
              <w:t xml:space="preserve">i usług ogłaszanego przez Główny Urząd Statystyczny. Koszt opłat niezależnych </w:t>
            </w:r>
            <w:r w:rsidR="00050654">
              <w:rPr>
                <w:sz w:val="22"/>
                <w:szCs w:val="22"/>
              </w:rPr>
              <w:br/>
            </w:r>
            <w:r w:rsidRPr="005B6F85">
              <w:rPr>
                <w:sz w:val="22"/>
                <w:szCs w:val="22"/>
              </w:rPr>
              <w:t xml:space="preserve">od wynajmującego może ulec zmianie </w:t>
            </w:r>
            <w:r w:rsidRPr="005B6F85">
              <w:rPr>
                <w:sz w:val="22"/>
                <w:szCs w:val="22"/>
              </w:rPr>
              <w:br/>
              <w:t>w przypadku zmiany cen przez dostawcę mediów.</w:t>
            </w:r>
          </w:p>
        </w:tc>
        <w:tc>
          <w:tcPr>
            <w:tcW w:w="1985" w:type="dxa"/>
          </w:tcPr>
          <w:p w:rsidR="002F4030" w:rsidRPr="005B6F85" w:rsidRDefault="002F4030" w:rsidP="00050654">
            <w:pPr>
              <w:pStyle w:val="Tekstpodstawowywcity2"/>
              <w:spacing w:before="240" w:line="240" w:lineRule="auto"/>
              <w:ind w:firstLine="0"/>
              <w:jc w:val="left"/>
              <w:rPr>
                <w:sz w:val="22"/>
                <w:szCs w:val="22"/>
              </w:rPr>
            </w:pPr>
            <w:r w:rsidRPr="005B6F85">
              <w:rPr>
                <w:sz w:val="22"/>
                <w:szCs w:val="22"/>
              </w:rPr>
              <w:t xml:space="preserve">Lokal użytkowy przeznaczony do oddania w najem na okres 3 lat, </w:t>
            </w:r>
            <w:r w:rsidRPr="005B6F8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trybie bezprzetargowym</w:t>
            </w:r>
            <w:r w:rsidRPr="005B6F85">
              <w:rPr>
                <w:sz w:val="22"/>
                <w:szCs w:val="22"/>
              </w:rPr>
              <w:t xml:space="preserve"> na r</w:t>
            </w:r>
            <w:r w:rsidR="0096796E">
              <w:rPr>
                <w:sz w:val="22"/>
                <w:szCs w:val="22"/>
              </w:rPr>
              <w:t>zecz dotychczasowego najemcy.</w:t>
            </w:r>
            <w:r w:rsidRPr="005B6F85">
              <w:rPr>
                <w:sz w:val="22"/>
                <w:szCs w:val="22"/>
              </w:rPr>
              <w:t xml:space="preserve"> </w:t>
            </w:r>
            <w:r w:rsidRPr="005B6F85">
              <w:rPr>
                <w:sz w:val="22"/>
                <w:szCs w:val="22"/>
              </w:rPr>
              <w:br/>
            </w:r>
          </w:p>
        </w:tc>
      </w:tr>
    </w:tbl>
    <w:p w:rsidR="000C4831" w:rsidRDefault="00AB7829" w:rsidP="00606130">
      <w:pPr>
        <w:pStyle w:val="Tekstpodstawowywcity2"/>
        <w:spacing w:before="240" w:line="240" w:lineRule="auto"/>
        <w:jc w:val="left"/>
      </w:pPr>
      <w:r>
        <w:t>Wykaz podaje się do publicznej wiadomości na</w:t>
      </w:r>
      <w:r w:rsidR="006B699E">
        <w:t xml:space="preserve"> o</w:t>
      </w:r>
      <w:r>
        <w:t>kres 21 dni</w:t>
      </w:r>
      <w:r w:rsidR="00761D0D">
        <w:t>.</w:t>
      </w:r>
    </w:p>
    <w:p w:rsidR="00DF13EE" w:rsidRDefault="00DF13EE" w:rsidP="00DF13EE">
      <w:pPr>
        <w:pStyle w:val="Bezodstpw"/>
        <w:rPr>
          <w:rFonts w:ascii="Times New Roman" w:hAnsi="Times New Roman" w:cs="Times New Roman"/>
          <w:b/>
        </w:rPr>
      </w:pPr>
      <w:r w:rsidRPr="00DF13E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F13EE" w:rsidRDefault="00DF13EE" w:rsidP="00DF13EE">
      <w:pPr>
        <w:pStyle w:val="Bezodstpw"/>
        <w:rPr>
          <w:rFonts w:ascii="Times New Roman" w:hAnsi="Times New Roman" w:cs="Times New Roman"/>
          <w:b/>
        </w:rPr>
      </w:pPr>
    </w:p>
    <w:p w:rsidR="000C4831" w:rsidRPr="00DF13EE" w:rsidRDefault="00DF13EE" w:rsidP="00DF13EE">
      <w:pPr>
        <w:pStyle w:val="Bezodstpw"/>
        <w:ind w:left="10620" w:firstLine="708"/>
        <w:rPr>
          <w:rFonts w:ascii="Times New Roman" w:hAnsi="Times New Roman" w:cs="Times New Roman"/>
          <w:b/>
        </w:rPr>
      </w:pPr>
      <w:r w:rsidRPr="00DF13EE">
        <w:rPr>
          <w:rFonts w:ascii="Times New Roman" w:hAnsi="Times New Roman" w:cs="Times New Roman"/>
          <w:b/>
        </w:rPr>
        <w:t xml:space="preserve"> B U R M I S T R Z</w:t>
      </w:r>
    </w:p>
    <w:p w:rsidR="00DF13EE" w:rsidRPr="00DF13EE" w:rsidRDefault="00DF13EE" w:rsidP="00DF13EE">
      <w:pPr>
        <w:pStyle w:val="Bezodstpw"/>
        <w:rPr>
          <w:rFonts w:ascii="Times New Roman" w:hAnsi="Times New Roman" w:cs="Times New Roman"/>
          <w:b/>
        </w:rPr>
      </w:pPr>
      <w:r w:rsidRPr="00DF13E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90584">
        <w:rPr>
          <w:rFonts w:ascii="Times New Roman" w:hAnsi="Times New Roman" w:cs="Times New Roman"/>
          <w:b/>
        </w:rPr>
        <w:t xml:space="preserve">  </w:t>
      </w:r>
      <w:r w:rsidR="0074288B">
        <w:rPr>
          <w:rFonts w:ascii="Times New Roman" w:hAnsi="Times New Roman" w:cs="Times New Roman"/>
          <w:b/>
        </w:rPr>
        <w:t xml:space="preserve">           / - /</w:t>
      </w:r>
      <w:bookmarkStart w:id="0" w:name="_GoBack"/>
      <w:bookmarkEnd w:id="0"/>
    </w:p>
    <w:p w:rsidR="00DF13EE" w:rsidRPr="00DF13EE" w:rsidRDefault="00DF13EE" w:rsidP="00DF13EE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Andrzej Pie</w:t>
      </w:r>
      <w:r w:rsidRPr="00DF13EE">
        <w:rPr>
          <w:rFonts w:ascii="Times New Roman" w:hAnsi="Times New Roman" w:cs="Times New Roman"/>
          <w:b/>
        </w:rPr>
        <w:t>trasik</w:t>
      </w:r>
    </w:p>
    <w:sectPr w:rsidR="00DF13EE" w:rsidRPr="00DF13EE" w:rsidSect="00F86D86">
      <w:pgSz w:w="16838" w:h="11906" w:orient="landscape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5861"/>
    <w:rsid w:val="00050654"/>
    <w:rsid w:val="00051D68"/>
    <w:rsid w:val="00086A56"/>
    <w:rsid w:val="00090584"/>
    <w:rsid w:val="000A4C41"/>
    <w:rsid w:val="000C1BB4"/>
    <w:rsid w:val="000C4831"/>
    <w:rsid w:val="000E1332"/>
    <w:rsid w:val="0010019D"/>
    <w:rsid w:val="00144596"/>
    <w:rsid w:val="0015732A"/>
    <w:rsid w:val="0016062F"/>
    <w:rsid w:val="001757E5"/>
    <w:rsid w:val="00176917"/>
    <w:rsid w:val="00185D04"/>
    <w:rsid w:val="001A2C7D"/>
    <w:rsid w:val="001F6EA0"/>
    <w:rsid w:val="00202802"/>
    <w:rsid w:val="00215F9C"/>
    <w:rsid w:val="00217197"/>
    <w:rsid w:val="00217F5D"/>
    <w:rsid w:val="00221990"/>
    <w:rsid w:val="0026569F"/>
    <w:rsid w:val="002842C0"/>
    <w:rsid w:val="002B1071"/>
    <w:rsid w:val="002B320F"/>
    <w:rsid w:val="002B5861"/>
    <w:rsid w:val="002F4030"/>
    <w:rsid w:val="002F648F"/>
    <w:rsid w:val="00301FBC"/>
    <w:rsid w:val="00320549"/>
    <w:rsid w:val="00334BE1"/>
    <w:rsid w:val="00365B1B"/>
    <w:rsid w:val="00373816"/>
    <w:rsid w:val="00386E7F"/>
    <w:rsid w:val="00392E82"/>
    <w:rsid w:val="00395176"/>
    <w:rsid w:val="003D24A7"/>
    <w:rsid w:val="003E442F"/>
    <w:rsid w:val="00401431"/>
    <w:rsid w:val="00407D96"/>
    <w:rsid w:val="00412E1A"/>
    <w:rsid w:val="00422300"/>
    <w:rsid w:val="004400BF"/>
    <w:rsid w:val="004540BF"/>
    <w:rsid w:val="00464E34"/>
    <w:rsid w:val="00487DB1"/>
    <w:rsid w:val="004C15BF"/>
    <w:rsid w:val="004C2EEC"/>
    <w:rsid w:val="004D1A88"/>
    <w:rsid w:val="004E7721"/>
    <w:rsid w:val="00501F3D"/>
    <w:rsid w:val="005171ED"/>
    <w:rsid w:val="005277D4"/>
    <w:rsid w:val="005301C2"/>
    <w:rsid w:val="00535D19"/>
    <w:rsid w:val="00552C04"/>
    <w:rsid w:val="00561EFE"/>
    <w:rsid w:val="005807FC"/>
    <w:rsid w:val="00585188"/>
    <w:rsid w:val="005956B7"/>
    <w:rsid w:val="00596E2F"/>
    <w:rsid w:val="005B6F85"/>
    <w:rsid w:val="005E00AC"/>
    <w:rsid w:val="005E4B07"/>
    <w:rsid w:val="005F379C"/>
    <w:rsid w:val="005F5AAD"/>
    <w:rsid w:val="0060071B"/>
    <w:rsid w:val="00606130"/>
    <w:rsid w:val="00607A27"/>
    <w:rsid w:val="00615E67"/>
    <w:rsid w:val="00632AE5"/>
    <w:rsid w:val="00632B67"/>
    <w:rsid w:val="0067253F"/>
    <w:rsid w:val="006B699E"/>
    <w:rsid w:val="006D06D3"/>
    <w:rsid w:val="006D0A8C"/>
    <w:rsid w:val="007112F6"/>
    <w:rsid w:val="00721970"/>
    <w:rsid w:val="0073097E"/>
    <w:rsid w:val="007331BE"/>
    <w:rsid w:val="0074288B"/>
    <w:rsid w:val="00742892"/>
    <w:rsid w:val="00761D0D"/>
    <w:rsid w:val="007B19BF"/>
    <w:rsid w:val="007C0560"/>
    <w:rsid w:val="007C0B59"/>
    <w:rsid w:val="007C4481"/>
    <w:rsid w:val="008107C8"/>
    <w:rsid w:val="00824EFE"/>
    <w:rsid w:val="008268CA"/>
    <w:rsid w:val="008301A7"/>
    <w:rsid w:val="00833DF1"/>
    <w:rsid w:val="00834195"/>
    <w:rsid w:val="00835295"/>
    <w:rsid w:val="008355E9"/>
    <w:rsid w:val="00862A0D"/>
    <w:rsid w:val="00897374"/>
    <w:rsid w:val="008C674D"/>
    <w:rsid w:val="008C7707"/>
    <w:rsid w:val="008E59E2"/>
    <w:rsid w:val="00954D8E"/>
    <w:rsid w:val="0096140C"/>
    <w:rsid w:val="0096796E"/>
    <w:rsid w:val="00990D4B"/>
    <w:rsid w:val="00996FBE"/>
    <w:rsid w:val="009C1CCA"/>
    <w:rsid w:val="009D7AA6"/>
    <w:rsid w:val="009E3446"/>
    <w:rsid w:val="009F644F"/>
    <w:rsid w:val="00A1260C"/>
    <w:rsid w:val="00A174D3"/>
    <w:rsid w:val="00A227BE"/>
    <w:rsid w:val="00A32B3C"/>
    <w:rsid w:val="00A47697"/>
    <w:rsid w:val="00AA18AF"/>
    <w:rsid w:val="00AB7829"/>
    <w:rsid w:val="00B02F79"/>
    <w:rsid w:val="00B20790"/>
    <w:rsid w:val="00B431B0"/>
    <w:rsid w:val="00B561E5"/>
    <w:rsid w:val="00B94BFE"/>
    <w:rsid w:val="00BA210B"/>
    <w:rsid w:val="00BA3C2B"/>
    <w:rsid w:val="00BB318C"/>
    <w:rsid w:val="00BB5DE1"/>
    <w:rsid w:val="00BC7208"/>
    <w:rsid w:val="00BE54B2"/>
    <w:rsid w:val="00BF17B0"/>
    <w:rsid w:val="00BF218D"/>
    <w:rsid w:val="00C0423C"/>
    <w:rsid w:val="00C35A9D"/>
    <w:rsid w:val="00C5581D"/>
    <w:rsid w:val="00C57E40"/>
    <w:rsid w:val="00C90809"/>
    <w:rsid w:val="00CB6D30"/>
    <w:rsid w:val="00CE359C"/>
    <w:rsid w:val="00CF267C"/>
    <w:rsid w:val="00D145CB"/>
    <w:rsid w:val="00D264A6"/>
    <w:rsid w:val="00D41E7E"/>
    <w:rsid w:val="00D469C5"/>
    <w:rsid w:val="00D67EF9"/>
    <w:rsid w:val="00D84B79"/>
    <w:rsid w:val="00D959BE"/>
    <w:rsid w:val="00D97729"/>
    <w:rsid w:val="00D97D9F"/>
    <w:rsid w:val="00DE6F68"/>
    <w:rsid w:val="00DF0ECD"/>
    <w:rsid w:val="00DF13EE"/>
    <w:rsid w:val="00E137AA"/>
    <w:rsid w:val="00E50236"/>
    <w:rsid w:val="00E76A79"/>
    <w:rsid w:val="00E77345"/>
    <w:rsid w:val="00E87277"/>
    <w:rsid w:val="00EA1AA5"/>
    <w:rsid w:val="00EA4544"/>
    <w:rsid w:val="00EA71E0"/>
    <w:rsid w:val="00EA7743"/>
    <w:rsid w:val="00EE357D"/>
    <w:rsid w:val="00EF2FBB"/>
    <w:rsid w:val="00F0019F"/>
    <w:rsid w:val="00F05E30"/>
    <w:rsid w:val="00F34E2C"/>
    <w:rsid w:val="00F565E2"/>
    <w:rsid w:val="00F75E64"/>
    <w:rsid w:val="00F83267"/>
    <w:rsid w:val="00F86D86"/>
    <w:rsid w:val="00F94617"/>
    <w:rsid w:val="00FC34A9"/>
    <w:rsid w:val="00FD5DC0"/>
    <w:rsid w:val="00FD7DAB"/>
    <w:rsid w:val="00FE5C5A"/>
    <w:rsid w:val="00FF23AC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8C046-DF56-47C6-8421-747FA933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8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2B586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2B5861"/>
    <w:pPr>
      <w:tabs>
        <w:tab w:val="left" w:pos="1134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5861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586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586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6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29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F1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Zdzisława Kawczyńska</cp:lastModifiedBy>
  <cp:revision>136</cp:revision>
  <cp:lastPrinted>2020-04-22T12:44:00Z</cp:lastPrinted>
  <dcterms:created xsi:type="dcterms:W3CDTF">2014-02-13T11:46:00Z</dcterms:created>
  <dcterms:modified xsi:type="dcterms:W3CDTF">2020-04-22T12:49:00Z</dcterms:modified>
</cp:coreProperties>
</file>