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4E6" w:rsidRDefault="006374E6" w:rsidP="006374E6">
      <w:pPr>
        <w:suppressAutoHyphens w:val="0"/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KLAUZULA INFORMACYJNA O PRZETWARZANIU DANYCH OSOBOWYCH</w:t>
      </w:r>
    </w:p>
    <w:p w:rsidR="006374E6" w:rsidRDefault="006374E6" w:rsidP="006374E6">
      <w:pPr>
        <w:suppressAutoHyphens w:val="0"/>
        <w:spacing w:before="120" w:after="12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6374E6" w:rsidRDefault="006374E6" w:rsidP="006374E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Na podstawie art. 13 ust. 1 i ust. 2 Rozporządzenia Parlamentu Europejskiego i Rady (UE) 2016/679 </w:t>
      </w:r>
      <w:r>
        <w:rPr>
          <w:rFonts w:ascii="Times New Roman" w:eastAsia="Times New Roman" w:hAnsi="Times New Roman"/>
          <w:lang w:eastAsia="pl-P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Pani/Pana/dziecka danych osobowych oraz o przysługujących prawach z tym związanych.</w:t>
      </w:r>
    </w:p>
    <w:p w:rsidR="006374E6" w:rsidRDefault="006374E6" w:rsidP="006374E6">
      <w:pPr>
        <w:suppressAutoHyphens w:val="0"/>
        <w:spacing w:after="0" w:line="240" w:lineRule="auto"/>
        <w:ind w:left="420" w:hanging="42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1.    </w:t>
      </w:r>
      <w:r>
        <w:rPr>
          <w:rFonts w:ascii="Times New Roman" w:eastAsia="Times New Roman" w:hAnsi="Times New Roman"/>
          <w:lang w:eastAsia="pl-PL"/>
        </w:rPr>
        <w:tab/>
        <w:t>Administratorem danych danych osobowych jest Burmistrz Miasta Płońska, Urząd Miejski w Płońsku ul. Płocka 39, 09-100 Płońsk, adres e-mail: burmistrz@plonsk.pl, tel.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23 663 34, dalej Administrator.</w:t>
      </w:r>
    </w:p>
    <w:p w:rsidR="006374E6" w:rsidRDefault="006374E6" w:rsidP="006374E6">
      <w:pPr>
        <w:suppressAutoHyphens w:val="0"/>
        <w:spacing w:after="0" w:line="240" w:lineRule="auto"/>
        <w:ind w:left="448" w:hanging="448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2.</w:t>
      </w:r>
      <w:r>
        <w:rPr>
          <w:rFonts w:ascii="Times New Roman" w:eastAsia="Times New Roman" w:hAnsi="Times New Roman"/>
          <w:lang w:eastAsia="pl-PL"/>
        </w:rPr>
        <w:tab/>
        <w:t xml:space="preserve">Administrator powołał Inspektora Ochrony Danych Osobowych. Jeśli ma Pani/Pan pytania dotyczące sposobu i zakresu przetwarzania danych osobowych, a także przysługujących uprawnień, może się Pani/Pan skontaktować z Inspektorem Ochrony Danych za pomocą adresu e – mail: </w:t>
      </w:r>
      <w:r>
        <w:rPr>
          <w:rFonts w:ascii="Times New Roman" w:eastAsia="Times New Roman" w:hAnsi="Times New Roman"/>
          <w:u w:val="single"/>
          <w:lang w:eastAsia="pl-PL"/>
        </w:rPr>
        <w:t>iod@plonsk.pl</w:t>
      </w:r>
      <w:r>
        <w:rPr>
          <w:rFonts w:ascii="Times New Roman" w:eastAsia="Times New Roman" w:hAnsi="Times New Roman"/>
          <w:lang w:eastAsia="pl-PL"/>
        </w:rPr>
        <w:t xml:space="preserve"> albo pisemnie na adres siedziby Administratora. </w:t>
      </w:r>
    </w:p>
    <w:p w:rsidR="006374E6" w:rsidRDefault="006374E6" w:rsidP="006374E6">
      <w:pPr>
        <w:suppressAutoHyphens w:val="0"/>
        <w:spacing w:after="0" w:line="240" w:lineRule="auto"/>
        <w:ind w:left="462" w:hanging="458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lang w:eastAsia="pl-PL"/>
        </w:rPr>
        <w:t>3.</w:t>
      </w:r>
      <w:r>
        <w:rPr>
          <w:rFonts w:ascii="Times New Roman" w:eastAsia="Times New Roman" w:hAnsi="Times New Roman"/>
          <w:lang w:eastAsia="pl-PL"/>
        </w:rPr>
        <w:tab/>
      </w:r>
      <w:r>
        <w:t xml:space="preserve"> </w:t>
      </w:r>
      <w:r>
        <w:rPr>
          <w:rFonts w:ascii="Times New Roman" w:eastAsia="Times New Roman" w:hAnsi="Times New Roman"/>
          <w:lang w:eastAsia="pl-PL"/>
        </w:rPr>
        <w:t xml:space="preserve">Podstawą do przetwarzania danych osobowych jest zgoda na przetwarzanie danych osobowych. </w:t>
      </w:r>
      <w:r>
        <w:rPr>
          <w:rFonts w:ascii="Times New Roman" w:eastAsia="Times New Roman" w:hAnsi="Times New Roman"/>
          <w:color w:val="000000"/>
          <w:lang w:eastAsia="pl-PL"/>
        </w:rPr>
        <w:t xml:space="preserve">Dane osobowe uczestników, laureatów i opiekunów będą przetwarzane w celu organizacji Konkursu na kartkę bożonarodzeniową i w celach podatkowych (dotyczy laureatów i wyróżnionych) – jeżeli występują obowiązki podatkowe. </w:t>
      </w:r>
    </w:p>
    <w:p w:rsidR="006374E6" w:rsidRDefault="006374E6" w:rsidP="006374E6">
      <w:pPr>
        <w:suppressAutoHyphens w:val="0"/>
        <w:spacing w:after="0" w:line="240" w:lineRule="auto"/>
        <w:ind w:left="476" w:hanging="472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4.</w:t>
      </w:r>
      <w:r>
        <w:rPr>
          <w:rFonts w:ascii="Times New Roman" w:eastAsia="Times New Roman" w:hAnsi="Times New Roman"/>
          <w:lang w:eastAsia="pl-PL"/>
        </w:rPr>
        <w:tab/>
        <w:t xml:space="preserve">W związku z przetwarzaniem danych w celach, o których mowa w pkt 3, odbiorcami danych osobowych mogą być organy władzy publicznej oraz podmioty wykonujące zadania publiczne lub działające na zlecenie organów władzy publicznej, w zakresie i w celach, które wynikają z przepisów powszechnie obowiązującego prawa. </w:t>
      </w:r>
    </w:p>
    <w:p w:rsidR="006374E6" w:rsidRDefault="006374E6" w:rsidP="006374E6">
      <w:pPr>
        <w:suppressAutoHyphens w:val="0"/>
        <w:spacing w:after="0" w:line="240" w:lineRule="auto"/>
        <w:ind w:left="476" w:hanging="472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5.</w:t>
      </w:r>
      <w:r>
        <w:rPr>
          <w:rFonts w:ascii="Times New Roman" w:eastAsia="Times New Roman" w:hAnsi="Times New Roman"/>
          <w:color w:val="000000"/>
          <w:lang w:eastAsia="pl-PL"/>
        </w:rPr>
        <w:tab/>
        <w:t>D</w:t>
      </w:r>
      <w:r>
        <w:rPr>
          <w:rFonts w:ascii="Times New Roman" w:eastAsia="Times New Roman" w:hAnsi="Times New Roman"/>
          <w:lang w:eastAsia="pl-PL"/>
        </w:rPr>
        <w:t xml:space="preserve">ane osobowe nie będą przekazywane do państw trzecich, a więc poza teren </w:t>
      </w:r>
      <w:r>
        <w:rPr>
          <w:rFonts w:ascii="Times New Roman" w:eastAsia="Times New Roman" w:hAnsi="Times New Roman"/>
          <w:b/>
          <w:bCs/>
          <w:lang w:eastAsia="pl-PL"/>
        </w:rPr>
        <w:t xml:space="preserve">Europejskiego Obszaru Gospodarczego (EOG) oraz do </w:t>
      </w:r>
      <w:r>
        <w:rPr>
          <w:rFonts w:ascii="Times New Roman" w:eastAsia="Times New Roman" w:hAnsi="Times New Roman"/>
          <w:lang w:eastAsia="pl-PL"/>
        </w:rPr>
        <w:t>organizacji międzynarodowych.</w:t>
      </w:r>
    </w:p>
    <w:p w:rsidR="006374E6" w:rsidRDefault="006374E6" w:rsidP="006374E6">
      <w:pPr>
        <w:tabs>
          <w:tab w:val="left" w:pos="490"/>
        </w:tabs>
        <w:suppressAutoHyphens w:val="0"/>
        <w:autoSpaceDE w:val="0"/>
        <w:adjustRightInd w:val="0"/>
        <w:spacing w:after="0" w:line="240" w:lineRule="auto"/>
        <w:ind w:left="476" w:hanging="476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6.</w:t>
      </w:r>
      <w:r>
        <w:rPr>
          <w:rFonts w:ascii="Times New Roman" w:eastAsia="Times New Roman" w:hAnsi="Times New Roman"/>
          <w:color w:val="000000"/>
          <w:lang w:eastAsia="pl-PL"/>
        </w:rPr>
        <w:tab/>
        <w:t>D</w:t>
      </w:r>
      <w:r>
        <w:rPr>
          <w:rFonts w:ascii="Times New Roman" w:eastAsia="Times New Roman" w:hAnsi="Times New Roman"/>
          <w:lang w:eastAsia="pl-PL"/>
        </w:rPr>
        <w:t>ane osobowe będą przechowywane przez okres niezbędny do realizacji celu określonego w pkt 3</w:t>
      </w:r>
      <w:r>
        <w:rPr>
          <w:rFonts w:ascii="Times New Roman" w:eastAsia="Times New Roman" w:hAnsi="Times New Roman"/>
          <w:color w:val="000000"/>
          <w:lang w:eastAsia="pl-PL"/>
        </w:rPr>
        <w:t xml:space="preserve"> a po tym czasie przez okres oraz w zakresie wymaganym przez przepisy r</w:t>
      </w:r>
      <w:r>
        <w:rPr>
          <w:rFonts w:ascii="Times New Roman" w:eastAsia="Times New Roman" w:hAnsi="Times New Roman"/>
          <w:bCs/>
          <w:kern w:val="36"/>
          <w:lang w:eastAsia="pl-PL"/>
        </w:rPr>
        <w:t>ozporządzenia Prezesa Rady Ministrów</w:t>
      </w:r>
      <w:r>
        <w:rPr>
          <w:rFonts w:ascii="Times New Roman" w:eastAsia="Times New Roman" w:hAnsi="Times New Roman"/>
          <w:lang w:eastAsia="pl-PL"/>
        </w:rPr>
        <w:t xml:space="preserve"> z dnia 18 stycznia 2011 r. </w:t>
      </w:r>
      <w:r>
        <w:rPr>
          <w:rFonts w:ascii="Times New Roman" w:eastAsia="Times New Roman" w:hAnsi="Times New Roman"/>
          <w:bCs/>
          <w:kern w:val="36"/>
          <w:lang w:eastAsia="pl-PL"/>
        </w:rPr>
        <w:t>w sprawie instrukcji kancelaryjnej, jednolitych rzeczowych wykazów akt oraz instrukcji w sprawie organizacji i zakresu działania archiwów zakładowych.</w:t>
      </w:r>
    </w:p>
    <w:p w:rsidR="006374E6" w:rsidRDefault="006374E6" w:rsidP="006374E6">
      <w:pPr>
        <w:suppressAutoHyphens w:val="0"/>
        <w:spacing w:after="0" w:line="240" w:lineRule="auto"/>
        <w:ind w:left="476" w:hanging="472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7.</w:t>
      </w:r>
      <w:r>
        <w:rPr>
          <w:rFonts w:ascii="Times New Roman" w:eastAsia="Times New Roman" w:hAnsi="Times New Roman"/>
          <w:color w:val="000000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 xml:space="preserve">W związku z przetwarzaniem Pani/Pana danych osobowych przysługują Pani/Panu następujące uprawnienia: </w:t>
      </w:r>
    </w:p>
    <w:p w:rsidR="006374E6" w:rsidRDefault="006374E6" w:rsidP="006374E6">
      <w:pPr>
        <w:tabs>
          <w:tab w:val="left" w:pos="1064"/>
        </w:tabs>
        <w:suppressAutoHyphens w:val="0"/>
        <w:spacing w:after="0" w:line="240" w:lineRule="auto"/>
        <w:ind w:left="476" w:hanging="46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a)</w:t>
      </w:r>
      <w:r>
        <w:rPr>
          <w:rFonts w:ascii="Times New Roman" w:eastAsia="Times New Roman" w:hAnsi="Times New Roman"/>
          <w:lang w:eastAsia="pl-PL"/>
        </w:rPr>
        <w:tab/>
        <w:t>prawo dostępu do treści swoich danych,</w:t>
      </w:r>
    </w:p>
    <w:p w:rsidR="006374E6" w:rsidRDefault="006374E6" w:rsidP="006374E6">
      <w:pPr>
        <w:tabs>
          <w:tab w:val="left" w:pos="504"/>
          <w:tab w:val="left" w:pos="1064"/>
        </w:tabs>
        <w:suppressAutoHyphens w:val="0"/>
        <w:spacing w:after="0" w:line="240" w:lineRule="auto"/>
        <w:ind w:left="504" w:hanging="50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b)</w:t>
      </w:r>
      <w:r>
        <w:rPr>
          <w:rFonts w:ascii="Times New Roman" w:eastAsia="Times New Roman" w:hAnsi="Times New Roman"/>
          <w:lang w:eastAsia="pl-PL"/>
        </w:rPr>
        <w:tab/>
        <w:t>prawo do żądania sprostowania (poprawiania) danych osobowych –  w przypadku gdy dane są nieprawidłowe lub niekompletne,</w:t>
      </w:r>
    </w:p>
    <w:p w:rsidR="006374E6" w:rsidRDefault="006374E6" w:rsidP="006374E6">
      <w:pPr>
        <w:tabs>
          <w:tab w:val="left" w:pos="504"/>
          <w:tab w:val="left" w:pos="1064"/>
        </w:tabs>
        <w:suppressAutoHyphens w:val="0"/>
        <w:spacing w:after="0" w:line="240" w:lineRule="auto"/>
        <w:ind w:left="504" w:hanging="50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c)</w:t>
      </w:r>
      <w:r>
        <w:rPr>
          <w:rFonts w:ascii="Times New Roman" w:eastAsia="Times New Roman" w:hAnsi="Times New Roman"/>
          <w:lang w:eastAsia="pl-PL"/>
        </w:rPr>
        <w:tab/>
        <w:t xml:space="preserve">prawo do żądania ograniczenia przetwarzania danych osobowych w przypadkach określonych </w:t>
      </w:r>
      <w:r>
        <w:rPr>
          <w:rFonts w:ascii="Times New Roman" w:eastAsia="Times New Roman" w:hAnsi="Times New Roman"/>
          <w:lang w:eastAsia="pl-PL"/>
        </w:rPr>
        <w:br/>
        <w:t>w art.18 ogólnego rozporządzenia o ochronie danych.</w:t>
      </w:r>
    </w:p>
    <w:p w:rsidR="006374E6" w:rsidRDefault="006374E6" w:rsidP="006374E6">
      <w:pPr>
        <w:tabs>
          <w:tab w:val="left" w:pos="504"/>
          <w:tab w:val="left" w:pos="1064"/>
        </w:tabs>
        <w:suppressAutoHyphens w:val="0"/>
        <w:spacing w:after="0" w:line="240" w:lineRule="auto"/>
        <w:ind w:left="504" w:hanging="504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lang w:eastAsia="pl-PL"/>
        </w:rPr>
        <w:t>8.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color w:val="000000"/>
          <w:lang w:eastAsia="pl-PL"/>
        </w:rPr>
        <w:t>Przysługuje Pani/Panu prawo wniesienia skargi do Prezesa Urzędu Ochrony Danych Osobowych w Warszawie ul. Stawki 2, 00-193 Warszawa, gdy uzna Pani/Pan, że przetwarzanie Pani/Pana danych osobowych narusza przepisy rozporządzenia.</w:t>
      </w:r>
    </w:p>
    <w:p w:rsidR="006374E6" w:rsidRDefault="006374E6" w:rsidP="006374E6">
      <w:pPr>
        <w:suppressAutoHyphens w:val="0"/>
        <w:autoSpaceDE w:val="0"/>
        <w:adjustRightInd w:val="0"/>
        <w:spacing w:after="0" w:line="240" w:lineRule="auto"/>
        <w:ind w:left="504" w:hanging="50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9.</w:t>
      </w:r>
      <w:r>
        <w:rPr>
          <w:rFonts w:ascii="Times New Roman" w:eastAsia="Times New Roman" w:hAnsi="Times New Roman"/>
          <w:color w:val="000000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>Podanie przez Panią/Pana danych osobowych jest wymogiem ustawowym i ma charakter obowiązkowy, gdyż przesłankę przetwarzania danych osobowych stanowi przepis prawa.</w:t>
      </w:r>
    </w:p>
    <w:p w:rsidR="006374E6" w:rsidRDefault="006374E6" w:rsidP="006374E6">
      <w:pPr>
        <w:tabs>
          <w:tab w:val="left" w:pos="504"/>
        </w:tabs>
        <w:suppressAutoHyphens w:val="0"/>
        <w:autoSpaceDE w:val="0"/>
        <w:adjustRightInd w:val="0"/>
        <w:spacing w:after="0" w:line="240" w:lineRule="auto"/>
        <w:ind w:left="505" w:hanging="505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10.</w:t>
      </w:r>
      <w:r>
        <w:rPr>
          <w:rFonts w:ascii="Times New Roman" w:eastAsia="Times New Roman" w:hAnsi="Times New Roman"/>
          <w:lang w:eastAsia="pl-PL"/>
        </w:rPr>
        <w:tab/>
        <w:t>Pani/Pana dane osobowe nie będą przetwarzane w sposób zautomatyzowany (w tym w formie profilowania), mogący wywoływać wobec Pani/Pana skutki prawne lub w podobny sposób istotnie wpływać na Pani/Pana sytuację.</w:t>
      </w:r>
    </w:p>
    <w:p w:rsidR="006374E6" w:rsidRDefault="006374E6" w:rsidP="006374E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6374E6" w:rsidRDefault="006374E6" w:rsidP="006374E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6374E6" w:rsidRDefault="006374E6" w:rsidP="006374E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E600F" w:rsidRDefault="009E600F">
      <w:bookmarkStart w:id="0" w:name="_GoBack"/>
      <w:bookmarkEnd w:id="0"/>
    </w:p>
    <w:sectPr w:rsidR="009E6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67"/>
    <w:rsid w:val="005C1D67"/>
    <w:rsid w:val="006374E6"/>
    <w:rsid w:val="009E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45876-BB1F-4A36-8E08-56D3B37C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4E6"/>
    <w:pPr>
      <w:suppressAutoHyphens/>
      <w:autoSpaceDN w:val="0"/>
      <w:spacing w:line="24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1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Zabłocka</dc:creator>
  <cp:keywords/>
  <dc:description/>
  <cp:lastModifiedBy>Izabela Zabłocka</cp:lastModifiedBy>
  <cp:revision>3</cp:revision>
  <dcterms:created xsi:type="dcterms:W3CDTF">2025-10-03T12:11:00Z</dcterms:created>
  <dcterms:modified xsi:type="dcterms:W3CDTF">2025-10-03T12:11:00Z</dcterms:modified>
</cp:coreProperties>
</file>